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66E1" w14:textId="537130A0" w:rsidR="4733F9E4" w:rsidRPr="009E5726" w:rsidRDefault="4733F9E4" w:rsidP="4733F9E4">
      <w:pPr>
        <w:spacing w:after="0" w:line="240" w:lineRule="auto"/>
        <w:rPr>
          <w:rFonts w:ascii="Arial" w:eastAsia="Arial" w:hAnsi="Arial" w:cs="Arial"/>
          <w:b/>
          <w:bCs/>
        </w:rPr>
      </w:pPr>
      <w:r w:rsidRPr="009E5726">
        <w:rPr>
          <w:rFonts w:ascii="Arial" w:eastAsia="Arial" w:hAnsi="Arial" w:cs="Arial"/>
          <w:b/>
          <w:bCs/>
          <w:u w:val="single"/>
        </w:rPr>
        <w:t>Theme</w:t>
      </w:r>
      <w:r w:rsidRPr="009E5726">
        <w:rPr>
          <w:rFonts w:ascii="Arial" w:eastAsia="Arial" w:hAnsi="Arial" w:cs="Arial"/>
          <w:b/>
          <w:bCs/>
        </w:rPr>
        <w:t xml:space="preserve"> – </w:t>
      </w:r>
      <w:r w:rsidR="009E5726" w:rsidRPr="009E5726">
        <w:rPr>
          <w:rFonts w:ascii="Arial" w:eastAsia="Arial" w:hAnsi="Arial" w:cs="Arial"/>
          <w:b/>
          <w:bCs/>
        </w:rPr>
        <w:t>Peace</w:t>
      </w:r>
    </w:p>
    <w:p w14:paraId="62411187" w14:textId="69BC4529" w:rsidR="4733F9E4" w:rsidRPr="009E5726" w:rsidRDefault="4733F9E4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0000003" w14:textId="77777777" w:rsidR="007C0E5B" w:rsidRPr="009E5726" w:rsidRDefault="001A775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  <w:b/>
          <w:bCs/>
          <w:u w:val="single"/>
        </w:rPr>
        <w:t>Objective Summary</w:t>
      </w:r>
    </w:p>
    <w:p w14:paraId="00000004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 </w:t>
      </w:r>
    </w:p>
    <w:p w14:paraId="02BBBCC3" w14:textId="6D758CAF" w:rsidR="4733F9E4" w:rsidRPr="009E5726" w:rsidRDefault="007A391A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Jesus gives us peace of mind and heart</w:t>
      </w:r>
    </w:p>
    <w:p w14:paraId="00000008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 </w:t>
      </w:r>
    </w:p>
    <w:p w14:paraId="00000009" w14:textId="77777777" w:rsidR="007C0E5B" w:rsidRPr="009E5726" w:rsidRDefault="001A775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  <w:b/>
          <w:bCs/>
          <w:u w:val="single"/>
        </w:rPr>
        <w:t>Resources needed</w:t>
      </w:r>
    </w:p>
    <w:p w14:paraId="0000000A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 </w:t>
      </w:r>
    </w:p>
    <w:p w14:paraId="0000000B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 xml:space="preserve">Bibles </w:t>
      </w:r>
    </w:p>
    <w:p w14:paraId="0000000C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Paper to trace and colouring crayons (for the beginners &amp; primaries)</w:t>
      </w:r>
    </w:p>
    <w:p w14:paraId="0000000D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Access to YouTube</w:t>
      </w:r>
    </w:p>
    <w:p w14:paraId="0000000E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Pencils/pens (older children)</w:t>
      </w:r>
    </w:p>
    <w:p w14:paraId="0000000F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0000011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  <w:bCs/>
        </w:rPr>
      </w:pPr>
      <w:r w:rsidRPr="009E5726">
        <w:rPr>
          <w:rFonts w:ascii="Arial" w:eastAsia="Arial" w:hAnsi="Arial" w:cs="Arial"/>
          <w:bCs/>
          <w:u w:val="single"/>
        </w:rPr>
        <w:t>Bible verses</w:t>
      </w:r>
      <w:r w:rsidRPr="009E5726">
        <w:rPr>
          <w:rFonts w:ascii="Arial" w:eastAsia="Arial" w:hAnsi="Arial" w:cs="Arial"/>
          <w:bCs/>
        </w:rPr>
        <w:t>-</w:t>
      </w:r>
    </w:p>
    <w:p w14:paraId="00000012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  <w:bCs/>
        </w:rPr>
      </w:pPr>
    </w:p>
    <w:p w14:paraId="00000014" w14:textId="7338A490" w:rsidR="007C0E5B" w:rsidRPr="009E5726" w:rsidRDefault="007A391A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John 14: 27-28</w:t>
      </w:r>
    </w:p>
    <w:p w14:paraId="5F0E1D93" w14:textId="7C72A02A" w:rsidR="00A01655" w:rsidRPr="009E5726" w:rsidRDefault="00A01655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hAnsi="Arial" w:cs="Arial"/>
          <w:lang w:val="en"/>
        </w:rPr>
        <w:t>Philippians 4:4-9</w:t>
      </w:r>
    </w:p>
    <w:p w14:paraId="77826725" w14:textId="77777777" w:rsidR="007A391A" w:rsidRPr="009E5726" w:rsidRDefault="007A391A" w:rsidP="4733F9E4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  <w:bCs/>
          <w:u w:val="single"/>
        </w:rPr>
        <w:t>Memory verse</w:t>
      </w:r>
      <w:r w:rsidRPr="009E5726">
        <w:rPr>
          <w:rFonts w:ascii="Arial" w:eastAsia="Arial" w:hAnsi="Arial" w:cs="Arial"/>
        </w:rPr>
        <w:t xml:space="preserve"> - </w:t>
      </w:r>
    </w:p>
    <w:p w14:paraId="00000016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14:paraId="00000018" w14:textId="28257CD7" w:rsidR="007C0E5B" w:rsidRPr="009E5726" w:rsidRDefault="00A01655" w:rsidP="4733F9E4">
      <w:pPr>
        <w:spacing w:after="0" w:line="240" w:lineRule="auto"/>
        <w:rPr>
          <w:rFonts w:ascii="Arial" w:hAnsi="Arial" w:cs="Arial"/>
        </w:rPr>
      </w:pPr>
      <w:r w:rsidRPr="009E5726">
        <w:rPr>
          <w:rStyle w:val="Strong"/>
          <w:rFonts w:ascii="Arial" w:hAnsi="Arial" w:cs="Arial"/>
          <w:b w:val="0"/>
        </w:rPr>
        <w:t>“</w:t>
      </w:r>
      <w:r w:rsidRPr="009E5726">
        <w:rPr>
          <w:rFonts w:ascii="Arial" w:hAnsi="Arial" w:cs="Arial"/>
        </w:rPr>
        <w:t>Peace I leave with you; my peace I give you.” John 14:27</w:t>
      </w:r>
    </w:p>
    <w:p w14:paraId="41331507" w14:textId="77777777" w:rsidR="00A01655" w:rsidRPr="009E5726" w:rsidRDefault="00A01655" w:rsidP="4733F9E4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  <w:bCs/>
          <w:u w:val="single"/>
        </w:rPr>
      </w:pPr>
      <w:r w:rsidRPr="009E5726">
        <w:rPr>
          <w:rFonts w:ascii="Arial" w:eastAsia="Arial" w:hAnsi="Arial" w:cs="Arial"/>
          <w:bCs/>
          <w:u w:val="single"/>
        </w:rPr>
        <w:t xml:space="preserve"> Lesson</w:t>
      </w:r>
    </w:p>
    <w:p w14:paraId="0000001A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  <w:i/>
          <w:iCs/>
        </w:rPr>
      </w:pPr>
      <w:bookmarkStart w:id="0" w:name="_GoBack"/>
      <w:bookmarkEnd w:id="0"/>
      <w:r w:rsidRPr="009E5726">
        <w:rPr>
          <w:rFonts w:ascii="Arial" w:eastAsia="Arial" w:hAnsi="Arial" w:cs="Arial"/>
          <w:i/>
          <w:iCs/>
        </w:rPr>
        <w:t>Read as many Bible verses (see above) that a child can tolerate (the older the child, the more bible verses can be covered).</w:t>
      </w:r>
    </w:p>
    <w:p w14:paraId="0000001B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14:paraId="00000022" w14:textId="77777777" w:rsidR="007C0E5B" w:rsidRPr="009E5726" w:rsidRDefault="007C0E5B" w:rsidP="4733F9E4">
      <w:pPr>
        <w:spacing w:after="0" w:line="240" w:lineRule="auto"/>
        <w:rPr>
          <w:rFonts w:ascii="Arial" w:eastAsia="Arial" w:hAnsi="Arial" w:cs="Arial"/>
        </w:rPr>
      </w:pPr>
    </w:p>
    <w:p w14:paraId="00000023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</w:rPr>
      </w:pPr>
      <w:r w:rsidRPr="009E5726">
        <w:rPr>
          <w:rFonts w:ascii="Arial" w:eastAsia="Arial" w:hAnsi="Arial" w:cs="Arial"/>
        </w:rPr>
        <w:t> </w:t>
      </w:r>
    </w:p>
    <w:p w14:paraId="00000024" w14:textId="77777777" w:rsidR="007C0E5B" w:rsidRPr="009E5726" w:rsidRDefault="4733F9E4" w:rsidP="4733F9E4">
      <w:pPr>
        <w:spacing w:after="0" w:line="240" w:lineRule="auto"/>
        <w:rPr>
          <w:rFonts w:ascii="Arial" w:eastAsia="Arial" w:hAnsi="Arial" w:cs="Arial"/>
          <w:bCs/>
          <w:u w:val="single"/>
        </w:rPr>
      </w:pPr>
      <w:r w:rsidRPr="009E5726">
        <w:rPr>
          <w:rFonts w:ascii="Arial" w:eastAsia="Arial" w:hAnsi="Arial" w:cs="Arial"/>
          <w:bCs/>
          <w:u w:val="single"/>
        </w:rPr>
        <w:t>Discussion</w:t>
      </w:r>
    </w:p>
    <w:p w14:paraId="47107A48" w14:textId="158D8EED" w:rsidR="007C0E5B" w:rsidRPr="009E5726" w:rsidRDefault="007C0E5B" w:rsidP="4733F9E4">
      <w:pPr>
        <w:spacing w:before="280" w:after="0" w:line="240" w:lineRule="auto"/>
        <w:rPr>
          <w:rFonts w:ascii="Arial" w:eastAsia="Arial" w:hAnsi="Arial" w:cs="Arial"/>
          <w:bCs/>
          <w:u w:val="single"/>
        </w:rPr>
      </w:pPr>
    </w:p>
    <w:p w14:paraId="3F64AE1D" w14:textId="0664DA57" w:rsidR="4733F9E4" w:rsidRPr="009E5726" w:rsidRDefault="007A391A" w:rsidP="4733F9E4">
      <w:pPr>
        <w:rPr>
          <w:rFonts w:ascii="Arial" w:hAnsi="Arial" w:cs="Arial"/>
        </w:rPr>
      </w:pPr>
      <w:r w:rsidRPr="009E5726">
        <w:rPr>
          <w:rFonts w:ascii="Arial" w:hAnsi="Arial" w:cs="Arial"/>
        </w:rPr>
        <w:t xml:space="preserve">Have you ever been afraid? Of </w:t>
      </w:r>
      <w:r w:rsidR="009E5726" w:rsidRPr="009E5726">
        <w:rPr>
          <w:rFonts w:ascii="Arial" w:hAnsi="Arial" w:cs="Arial"/>
        </w:rPr>
        <w:t>course,</w:t>
      </w:r>
      <w:r w:rsidRPr="009E5726">
        <w:rPr>
          <w:rFonts w:ascii="Arial" w:hAnsi="Arial" w:cs="Arial"/>
        </w:rPr>
        <w:t xml:space="preserve"> you have. We are all afraid at times. It is nothing to be ashamed of -- even adults are sometimes afraid. Some of us may be afraid of the dark. Some may be afraid of the thunder and </w:t>
      </w:r>
      <w:r w:rsidR="009E5726" w:rsidRPr="009E5726">
        <w:rPr>
          <w:rFonts w:ascii="Arial" w:hAnsi="Arial" w:cs="Arial"/>
        </w:rPr>
        <w:t>lightning</w:t>
      </w:r>
      <w:r w:rsidRPr="009E5726">
        <w:rPr>
          <w:rFonts w:ascii="Arial" w:hAnsi="Arial" w:cs="Arial"/>
        </w:rPr>
        <w:t xml:space="preserve"> that comes with a storm. Here are just a few of the things that people are afraid of: bugs, bees, snakes, heights, dentists, doctors, dogs, cats, mice, and germs.</w:t>
      </w:r>
    </w:p>
    <w:p w14:paraId="423A4280" w14:textId="60AB078D" w:rsidR="008E3E97" w:rsidRPr="009E5726" w:rsidRDefault="008E3E97" w:rsidP="4733F9E4">
      <w:pPr>
        <w:rPr>
          <w:rFonts w:ascii="Arial" w:hAnsi="Arial" w:cs="Arial"/>
        </w:rPr>
      </w:pPr>
      <w:r w:rsidRPr="009E5726">
        <w:rPr>
          <w:rFonts w:ascii="Arial" w:hAnsi="Arial" w:cs="Arial"/>
        </w:rPr>
        <w:t>What do you do when you are afraid?</w:t>
      </w:r>
    </w:p>
    <w:p w14:paraId="56DBA0C5" w14:textId="7BE88393" w:rsidR="008E3E97" w:rsidRPr="008E3E97" w:rsidRDefault="008E3E97" w:rsidP="008E3E97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lang w:val="en-US"/>
        </w:rPr>
      </w:pPr>
      <w:r w:rsidRPr="009E5726">
        <w:rPr>
          <w:rFonts w:ascii="Arial" w:eastAsia="Times New Roman" w:hAnsi="Arial" w:cs="Arial"/>
          <w:lang w:val="en-US"/>
        </w:rPr>
        <w:t xml:space="preserve">Take a deep breath and ask God to </w:t>
      </w:r>
      <w:r w:rsidR="009E5726">
        <w:rPr>
          <w:rFonts w:ascii="Arial" w:eastAsia="Times New Roman" w:hAnsi="Arial" w:cs="Arial"/>
          <w:lang w:val="en-US"/>
        </w:rPr>
        <w:t xml:space="preserve">help </w:t>
      </w:r>
      <w:r w:rsidR="009E5726" w:rsidRPr="009E5726">
        <w:rPr>
          <w:rFonts w:ascii="Arial" w:eastAsia="Times New Roman" w:hAnsi="Arial" w:cs="Arial"/>
          <w:lang w:val="en-US"/>
        </w:rPr>
        <w:t xml:space="preserve">you </w:t>
      </w:r>
      <w:r w:rsidRPr="009E5726">
        <w:rPr>
          <w:rFonts w:ascii="Arial" w:eastAsia="Times New Roman" w:hAnsi="Arial" w:cs="Arial"/>
          <w:lang w:val="en-US"/>
        </w:rPr>
        <w:t>by saying a short prayer</w:t>
      </w:r>
      <w:r w:rsidR="009E5726">
        <w:rPr>
          <w:rFonts w:ascii="Arial" w:eastAsia="Times New Roman" w:hAnsi="Arial" w:cs="Arial"/>
          <w:lang w:val="en-US"/>
        </w:rPr>
        <w:t xml:space="preserve"> </w:t>
      </w:r>
      <w:r w:rsidRPr="009E5726">
        <w:rPr>
          <w:rFonts w:ascii="Arial" w:eastAsia="Times New Roman" w:hAnsi="Arial" w:cs="Arial"/>
          <w:lang w:val="en-US"/>
        </w:rPr>
        <w:t>” Lord let your peace replace my fear</w:t>
      </w:r>
      <w:r w:rsidR="009E5726" w:rsidRPr="009E5726">
        <w:rPr>
          <w:rFonts w:ascii="Arial" w:eastAsia="Times New Roman" w:hAnsi="Arial" w:cs="Arial"/>
          <w:lang w:val="en-US"/>
        </w:rPr>
        <w:t>”</w:t>
      </w:r>
      <w:r w:rsidRPr="009E5726">
        <w:rPr>
          <w:rFonts w:ascii="Arial" w:eastAsia="Times New Roman" w:hAnsi="Arial" w:cs="Arial"/>
          <w:lang w:val="en-US"/>
        </w:rPr>
        <w:t xml:space="preserve">   let His peace cover all emotions of fear and worry. </w:t>
      </w:r>
      <w:r w:rsidRPr="008E3E97">
        <w:rPr>
          <w:rFonts w:ascii="Arial" w:eastAsia="Times New Roman" w:hAnsi="Arial" w:cs="Arial"/>
          <w:lang w:val="en-US"/>
        </w:rPr>
        <w:t xml:space="preserve">When </w:t>
      </w:r>
      <w:r w:rsidRPr="009E5726">
        <w:rPr>
          <w:rFonts w:ascii="Arial" w:eastAsia="Times New Roman" w:hAnsi="Arial" w:cs="Arial"/>
          <w:lang w:val="en-US"/>
        </w:rPr>
        <w:t>you take a deep breath just imagine that God’s peace</w:t>
      </w:r>
      <w:r w:rsidR="009E5726">
        <w:rPr>
          <w:rFonts w:ascii="Arial" w:eastAsia="Times New Roman" w:hAnsi="Arial" w:cs="Arial"/>
          <w:lang w:val="en-US"/>
        </w:rPr>
        <w:t xml:space="preserve"> is</w:t>
      </w:r>
      <w:r w:rsidRPr="009E5726">
        <w:rPr>
          <w:rFonts w:ascii="Arial" w:eastAsia="Times New Roman" w:hAnsi="Arial" w:cs="Arial"/>
          <w:lang w:val="en-US"/>
        </w:rPr>
        <w:t xml:space="preserve"> filling you up. (</w:t>
      </w:r>
      <w:r w:rsidR="009E5726" w:rsidRPr="009E5726">
        <w:rPr>
          <w:rFonts w:ascii="Arial" w:eastAsia="Times New Roman" w:hAnsi="Arial" w:cs="Arial"/>
          <w:lang w:val="en-US"/>
        </w:rPr>
        <w:t>For</w:t>
      </w:r>
      <w:r w:rsidRPr="009E5726">
        <w:rPr>
          <w:rFonts w:ascii="Arial" w:eastAsia="Times New Roman" w:hAnsi="Arial" w:cs="Arial"/>
          <w:lang w:val="en-US"/>
        </w:rPr>
        <w:t xml:space="preserve"> the younger children have an adult assist them)</w:t>
      </w:r>
    </w:p>
    <w:p w14:paraId="42B39AC1" w14:textId="01F9B335" w:rsidR="008E3E97" w:rsidRPr="008E3E97" w:rsidRDefault="008E3E97" w:rsidP="008E3E97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lang w:val="en-US"/>
        </w:rPr>
      </w:pPr>
      <w:r w:rsidRPr="008E3E97">
        <w:rPr>
          <w:rFonts w:ascii="Arial" w:eastAsia="Times New Roman" w:hAnsi="Arial" w:cs="Arial"/>
          <w:lang w:val="en-US"/>
        </w:rPr>
        <w:t>(</w:t>
      </w:r>
      <w:r w:rsidRPr="008E3E97">
        <w:rPr>
          <w:rFonts w:ascii="Arial" w:eastAsia="Times New Roman" w:hAnsi="Arial" w:cs="Arial"/>
          <w:i/>
          <w:iCs/>
          <w:lang w:val="en-US"/>
        </w:rPr>
        <w:t>Take another slow, deep breath.</w:t>
      </w:r>
      <w:r w:rsidRPr="009E5726">
        <w:rPr>
          <w:rFonts w:ascii="Arial" w:eastAsia="Times New Roman" w:hAnsi="Arial" w:cs="Arial"/>
          <w:i/>
          <w:iCs/>
          <w:lang w:val="en-US"/>
        </w:rPr>
        <w:t xml:space="preserve"> And repeat the above</w:t>
      </w:r>
      <w:r w:rsidRPr="008E3E97">
        <w:rPr>
          <w:rFonts w:ascii="Arial" w:eastAsia="Times New Roman" w:hAnsi="Arial" w:cs="Arial"/>
          <w:lang w:val="en-US"/>
        </w:rPr>
        <w:t xml:space="preserve">) </w:t>
      </w:r>
    </w:p>
    <w:p w14:paraId="0AD057A0" w14:textId="18C12A87" w:rsidR="008E3E97" w:rsidRPr="008E3E97" w:rsidRDefault="008E3E97" w:rsidP="008E3E97">
      <w:pPr>
        <w:shd w:val="clear" w:color="auto" w:fill="FFFFFF"/>
        <w:spacing w:after="195" w:line="240" w:lineRule="auto"/>
        <w:outlineLvl w:val="2"/>
        <w:rPr>
          <w:rFonts w:ascii="Arial" w:eastAsia="Times New Roman" w:hAnsi="Arial" w:cs="Arial"/>
          <w:bCs/>
          <w:lang w:val="en-US"/>
        </w:rPr>
      </w:pPr>
      <w:r w:rsidRPr="009E5726">
        <w:rPr>
          <w:rFonts w:ascii="Arial" w:eastAsia="Times New Roman" w:hAnsi="Arial" w:cs="Arial"/>
          <w:bCs/>
          <w:lang w:val="en-US"/>
        </w:rPr>
        <w:t xml:space="preserve"> </w:t>
      </w:r>
      <w:r w:rsidRPr="008E3E97">
        <w:rPr>
          <w:rFonts w:ascii="Arial" w:eastAsia="Times New Roman" w:hAnsi="Arial" w:cs="Arial"/>
          <w:bCs/>
          <w:lang w:val="en-US"/>
        </w:rPr>
        <w:t xml:space="preserve">“My peace I give you,” he says! </w:t>
      </w:r>
    </w:p>
    <w:p w14:paraId="75BE52CA" w14:textId="63BA5A0E" w:rsidR="008E3E97" w:rsidRPr="009E5726" w:rsidRDefault="008E3E97" w:rsidP="008E3E97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lang w:val="en-US"/>
        </w:rPr>
      </w:pPr>
      <w:r w:rsidRPr="008E3E97">
        <w:rPr>
          <w:rFonts w:ascii="Arial" w:eastAsia="Times New Roman" w:hAnsi="Arial" w:cs="Arial"/>
          <w:lang w:val="en-US"/>
        </w:rPr>
        <w:t xml:space="preserve">Taking a deep breath is </w:t>
      </w:r>
      <w:r w:rsidRPr="009E5726">
        <w:rPr>
          <w:rFonts w:ascii="Arial" w:eastAsia="Times New Roman" w:hAnsi="Arial" w:cs="Arial"/>
          <w:lang w:val="en-US"/>
        </w:rPr>
        <w:t>your</w:t>
      </w:r>
      <w:r w:rsidRPr="008E3E97">
        <w:rPr>
          <w:rFonts w:ascii="Arial" w:eastAsia="Times New Roman" w:hAnsi="Arial" w:cs="Arial"/>
          <w:lang w:val="en-US"/>
        </w:rPr>
        <w:t xml:space="preserve"> way of saying, “Thanks, God! I’ll take it!”</w:t>
      </w:r>
    </w:p>
    <w:p w14:paraId="592153C4" w14:textId="5969CF43" w:rsidR="009E5726" w:rsidRPr="009E5726" w:rsidRDefault="009E5726" w:rsidP="008E3E97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lang w:val="en-US"/>
        </w:rPr>
      </w:pPr>
      <w:r w:rsidRPr="009E5726">
        <w:rPr>
          <w:rFonts w:ascii="Arial" w:eastAsia="Times New Roman" w:hAnsi="Arial" w:cs="Arial"/>
          <w:lang w:val="en-US"/>
        </w:rPr>
        <w:t xml:space="preserve">Jesus disciples also felt fear when Jesus was going to return to his </w:t>
      </w:r>
      <w:r>
        <w:rPr>
          <w:rFonts w:ascii="Arial" w:eastAsia="Times New Roman" w:hAnsi="Arial" w:cs="Arial"/>
          <w:lang w:val="en-US"/>
        </w:rPr>
        <w:t>F</w:t>
      </w:r>
      <w:r w:rsidRPr="009E5726">
        <w:rPr>
          <w:rFonts w:ascii="Arial" w:eastAsia="Times New Roman" w:hAnsi="Arial" w:cs="Arial"/>
          <w:lang w:val="en-US"/>
        </w:rPr>
        <w:t>ather….they wondered what would happen to them. Jesus knew they would have feared so he offered them words of comfort:</w:t>
      </w:r>
    </w:p>
    <w:p w14:paraId="7F1DB914" w14:textId="095DD144" w:rsidR="009E5726" w:rsidRPr="009E5726" w:rsidRDefault="009E5726" w:rsidP="008E3E97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lang w:val="en-US"/>
        </w:rPr>
      </w:pPr>
      <w:r w:rsidRPr="009E5726">
        <w:rPr>
          <w:rFonts w:ascii="Arial" w:eastAsia="Times New Roman" w:hAnsi="Arial" w:cs="Arial"/>
          <w:lang w:val="en-US"/>
        </w:rPr>
        <w:t xml:space="preserve"> </w:t>
      </w:r>
      <w:r w:rsidRPr="009E5726">
        <w:rPr>
          <w:rFonts w:ascii="Arial" w:hAnsi="Arial" w:cs="Arial"/>
        </w:rPr>
        <w:t>"I am leaving you with a gift—peace of mind and heart. And the peace I give is a gift the world cannot give. So don’t be troubled or afraid. Remember what I told you: 'I am going away, but I will come back to you again" John 14:27-28 (NIV)</w:t>
      </w:r>
    </w:p>
    <w:p w14:paraId="217AFC08" w14:textId="16B16E23" w:rsidR="008E3E97" w:rsidRPr="008E3E97" w:rsidRDefault="008E3E97" w:rsidP="008E3E97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lang w:val="en-US"/>
        </w:rPr>
      </w:pPr>
      <w:r w:rsidRPr="009E5726">
        <w:rPr>
          <w:rFonts w:ascii="Arial" w:eastAsia="Times New Roman" w:hAnsi="Arial" w:cs="Arial"/>
          <w:lang w:val="en-US"/>
        </w:rPr>
        <w:t>Remember wherever you are God is always with you and if you stop and take a breath He will fill you with His peace.</w:t>
      </w:r>
    </w:p>
    <w:p w14:paraId="1C4DA682" w14:textId="4FFBF3A3" w:rsidR="008E3E97" w:rsidRPr="009E5726" w:rsidRDefault="008E3E97" w:rsidP="4733F9E4">
      <w:pPr>
        <w:rPr>
          <w:rFonts w:ascii="Arial" w:hAnsi="Arial" w:cs="Arial"/>
        </w:rPr>
      </w:pPr>
    </w:p>
    <w:p w14:paraId="2CBE0122" w14:textId="6E375DAA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  <w:r w:rsidRPr="00834041">
        <w:rPr>
          <w:rFonts w:ascii="Arial" w:hAnsi="Arial" w:cs="Arial"/>
        </w:rPr>
        <w:t xml:space="preserve">Father, we thank you for the Holy Spirit who guides us and calms our fears. </w:t>
      </w:r>
      <w:r w:rsidR="001C0C97">
        <w:rPr>
          <w:rFonts w:ascii="Arial" w:hAnsi="Arial" w:cs="Arial"/>
        </w:rPr>
        <w:t xml:space="preserve">In Jesus name we pray amen. </w:t>
      </w:r>
    </w:p>
    <w:p w14:paraId="3FC31FCF" w14:textId="3BA810B1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39953935" w14:textId="2CC0771A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6EA5F9E8" w14:textId="707134D6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4204E3D0" w14:textId="50A475F5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504E1836" w14:textId="5F03B225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2BD6302D" w14:textId="5302F60E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33A64A68" w14:textId="0D815106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350E1378" w14:textId="780DB696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41228A15" w14:textId="65182F8D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6BE531F3" w14:textId="52BA2F89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4BBE8923" w14:textId="679FF2E8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7E369D65" w14:textId="10413A35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3162C950" w14:textId="35D1D589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4DF9A995" w14:textId="7DEB9789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52215DE0" w14:textId="2A69F6CB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3114525E" wp14:editId="73A8B663">
            <wp:extent cx="4518660" cy="583692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82EB" w14:textId="443C4926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57CF058E" w14:textId="3C14EEC1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0A18379C" w14:textId="37C48226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08C1BD41" wp14:editId="0B862B1A">
            <wp:extent cx="4518660" cy="60198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D6AE" w14:textId="5362CE91" w:rsidR="00834041" w:rsidRDefault="00834041" w:rsidP="4733F9E4">
      <w:pPr>
        <w:rPr>
          <w:rFonts w:ascii="Segoe UI" w:hAnsi="Segoe UI" w:cs="Segoe UI"/>
          <w:color w:val="49545A"/>
          <w:sz w:val="27"/>
          <w:szCs w:val="27"/>
        </w:rPr>
      </w:pPr>
    </w:p>
    <w:p w14:paraId="109B6619" w14:textId="77777777" w:rsidR="00834041" w:rsidRPr="009E5726" w:rsidRDefault="00834041" w:rsidP="4733F9E4">
      <w:pPr>
        <w:rPr>
          <w:rFonts w:ascii="Arial" w:hAnsi="Arial" w:cs="Arial"/>
        </w:rPr>
      </w:pPr>
    </w:p>
    <w:p w14:paraId="7467F7AD" w14:textId="77777777" w:rsidR="008E3E97" w:rsidRPr="009E5726" w:rsidRDefault="008E3E97" w:rsidP="4733F9E4">
      <w:pPr>
        <w:rPr>
          <w:rFonts w:ascii="Arial" w:hAnsi="Arial" w:cs="Arial"/>
        </w:rPr>
      </w:pPr>
    </w:p>
    <w:p w14:paraId="17B13365" w14:textId="353038AC" w:rsidR="00B574C0" w:rsidRDefault="00B574C0" w:rsidP="4733F9E4">
      <w:pPr>
        <w:rPr>
          <w:rFonts w:ascii="Arial" w:hAnsi="Arial" w:cs="Arial"/>
        </w:rPr>
      </w:pPr>
    </w:p>
    <w:p w14:paraId="15FAE91E" w14:textId="55CDD414" w:rsidR="00834041" w:rsidRDefault="00834041" w:rsidP="4733F9E4">
      <w:pPr>
        <w:rPr>
          <w:rFonts w:ascii="Arial" w:hAnsi="Arial" w:cs="Arial"/>
        </w:rPr>
      </w:pPr>
    </w:p>
    <w:p w14:paraId="544DD53C" w14:textId="48FA540F" w:rsidR="00834041" w:rsidRDefault="00834041" w:rsidP="4733F9E4">
      <w:pPr>
        <w:rPr>
          <w:rFonts w:ascii="Arial" w:hAnsi="Arial" w:cs="Arial"/>
        </w:rPr>
      </w:pPr>
    </w:p>
    <w:p w14:paraId="4677A78E" w14:textId="7763BFD5" w:rsidR="00834041" w:rsidRDefault="00834041" w:rsidP="4733F9E4">
      <w:pPr>
        <w:rPr>
          <w:rFonts w:ascii="Arial" w:hAnsi="Arial" w:cs="Arial"/>
        </w:rPr>
      </w:pPr>
    </w:p>
    <w:p w14:paraId="48C358FF" w14:textId="093A09FA" w:rsidR="00834041" w:rsidRDefault="00834041" w:rsidP="4733F9E4">
      <w:pPr>
        <w:rPr>
          <w:rFonts w:ascii="Arial" w:hAnsi="Arial" w:cs="Arial"/>
        </w:rPr>
      </w:pPr>
    </w:p>
    <w:p w14:paraId="129D7F69" w14:textId="3F2D8C7A" w:rsidR="00834041" w:rsidRDefault="00834041" w:rsidP="4733F9E4">
      <w:pPr>
        <w:rPr>
          <w:rFonts w:ascii="Arial" w:hAnsi="Arial" w:cs="Arial"/>
        </w:rPr>
      </w:pPr>
    </w:p>
    <w:p w14:paraId="5172FA0A" w14:textId="42EF23AE" w:rsidR="00834041" w:rsidRDefault="00834041" w:rsidP="4733F9E4">
      <w:pPr>
        <w:rPr>
          <w:rFonts w:ascii="Arial" w:hAnsi="Arial" w:cs="Arial"/>
        </w:rPr>
      </w:pPr>
    </w:p>
    <w:p w14:paraId="6B38A014" w14:textId="525FDD0D" w:rsidR="00834041" w:rsidRDefault="00834041" w:rsidP="4733F9E4">
      <w:pPr>
        <w:rPr>
          <w:rFonts w:ascii="Arial" w:hAnsi="Arial" w:cs="Arial"/>
        </w:rPr>
      </w:pPr>
    </w:p>
    <w:p w14:paraId="42B02B84" w14:textId="7B824117" w:rsidR="00834041" w:rsidRDefault="00834041" w:rsidP="4733F9E4">
      <w:pPr>
        <w:rPr>
          <w:rFonts w:ascii="Arial" w:hAnsi="Arial" w:cs="Arial"/>
        </w:rPr>
      </w:pPr>
    </w:p>
    <w:p w14:paraId="4F07FCE6" w14:textId="751B275B" w:rsidR="00834041" w:rsidRDefault="00834041" w:rsidP="4733F9E4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2DC1C8CB" wp14:editId="06708B63">
            <wp:extent cx="5731510" cy="4295564"/>
            <wp:effectExtent l="0" t="0" r="2540" b="0"/>
            <wp:docPr id="5" name="Picture 5" descr="https://wordmint.sfo2.cdn.digitaloceanspaces.com/p/John_1427_533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dmint.sfo2.cdn.digitaloceanspaces.com/p/John_1427_53315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07F4" w14:textId="77777777" w:rsidR="00834041" w:rsidRPr="009E5726" w:rsidRDefault="00834041" w:rsidP="4733F9E4">
      <w:pPr>
        <w:rPr>
          <w:rFonts w:ascii="Arial" w:hAnsi="Arial" w:cs="Arial"/>
        </w:rPr>
      </w:pPr>
    </w:p>
    <w:sectPr w:rsidR="00834041" w:rsidRPr="009E572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444A" w14:textId="77777777" w:rsidR="001C0C97" w:rsidRDefault="001C0C97" w:rsidP="001C0C97">
      <w:pPr>
        <w:spacing w:after="0" w:line="240" w:lineRule="auto"/>
      </w:pPr>
      <w:r>
        <w:separator/>
      </w:r>
    </w:p>
  </w:endnote>
  <w:endnote w:type="continuationSeparator" w:id="0">
    <w:p w14:paraId="74AA9121" w14:textId="77777777" w:rsidR="001C0C97" w:rsidRDefault="001C0C97" w:rsidP="001C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8956" w14:textId="77777777" w:rsidR="001C0C97" w:rsidRDefault="001C0C97" w:rsidP="001C0C97">
      <w:pPr>
        <w:spacing w:after="0" w:line="240" w:lineRule="auto"/>
      </w:pPr>
      <w:r>
        <w:separator/>
      </w:r>
    </w:p>
  </w:footnote>
  <w:footnote w:type="continuationSeparator" w:id="0">
    <w:p w14:paraId="2C4831E5" w14:textId="77777777" w:rsidR="001C0C97" w:rsidRDefault="001C0C97" w:rsidP="001C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AF5"/>
    <w:multiLevelType w:val="hybridMultilevel"/>
    <w:tmpl w:val="1E7CBF3A"/>
    <w:lvl w:ilvl="0" w:tplc="926E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1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C0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8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5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B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2437"/>
    <w:multiLevelType w:val="multilevel"/>
    <w:tmpl w:val="1EF02814"/>
    <w:lvl w:ilvl="0">
      <w:start w:val="1"/>
      <w:numFmt w:val="decimal"/>
      <w:lvlText w:val="%1.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5C5038A0"/>
    <w:multiLevelType w:val="hybridMultilevel"/>
    <w:tmpl w:val="337C72F6"/>
    <w:lvl w:ilvl="0" w:tplc="A360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4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CA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A7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0C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00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49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A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6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4C89"/>
    <w:multiLevelType w:val="multilevel"/>
    <w:tmpl w:val="EAC65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3F9E4"/>
    <w:rsid w:val="001A7754"/>
    <w:rsid w:val="001C0C97"/>
    <w:rsid w:val="007A391A"/>
    <w:rsid w:val="007C0E5B"/>
    <w:rsid w:val="00834041"/>
    <w:rsid w:val="008E3E97"/>
    <w:rsid w:val="009E5726"/>
    <w:rsid w:val="00A01655"/>
    <w:rsid w:val="00B574C0"/>
    <w:rsid w:val="0B6AC66B"/>
    <w:rsid w:val="17D44D31"/>
    <w:rsid w:val="4733F9E4"/>
    <w:rsid w:val="75C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1923"/>
  <w15:docId w15:val="{6B8CA3F6-B09D-4634-ADD5-1BD1886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01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97"/>
  </w:style>
  <w:style w:type="paragraph" w:styleId="Footer">
    <w:name w:val="footer"/>
    <w:basedOn w:val="Normal"/>
    <w:link w:val="FooterChar"/>
    <w:uiPriority w:val="99"/>
    <w:unhideWhenUsed/>
    <w:rsid w:val="001C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0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6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10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20:35 04/07/2020</XMLData>
</file>

<file path=customXml/item3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0C64F8F6-CB33-428E-8B43-DE1BD344703B}">
  <ds:schemaRefs/>
</ds:datastoreItem>
</file>

<file path=customXml/itemProps2.xml><?xml version="1.0" encoding="utf-8"?>
<ds:datastoreItem xmlns:ds="http://schemas.openxmlformats.org/officeDocument/2006/customXml" ds:itemID="{AA516412-68C5-4496-BBC1-E6FEA5973727}">
  <ds:schemaRefs/>
</ds:datastoreItem>
</file>

<file path=customXml/itemProps3.xml><?xml version="1.0" encoding="utf-8"?>
<ds:datastoreItem xmlns:ds="http://schemas.openxmlformats.org/officeDocument/2006/customXml" ds:itemID="{0ED54567-5A10-4856-9300-3ABADD59B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Gooden</dc:creator>
  <cp:lastModifiedBy>Gooden, Paula N [ICG-OPS]</cp:lastModifiedBy>
  <cp:revision>2</cp:revision>
  <dcterms:created xsi:type="dcterms:W3CDTF">2020-07-04T20:35:00Z</dcterms:created>
  <dcterms:modified xsi:type="dcterms:W3CDTF">2020-07-04T20:35:00Z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